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Bollnäs kommunfullmäktige</w:t>
      </w:r>
    </w:p>
    <w:p>
      <w:pPr>
        <w:pStyle w:val="Heading1"/>
      </w:pPr>
      <w:r>
        <w:t xml:space="preserve">Ansvarstagande ekonomi i Bollnäs – stoppa underskotten och prioritera välfärd</w:t>
      </w:r>
    </w:p>
    <w:p>
      <w:pPr>
        <w:spacing w:after="160" w:before="80"/>
      </w:pPr>
      <w:r>
        <w:rPr>
          <w:b/>
          <w:bCs/>
        </w:rPr>
        <w:t xml:space="preserve">Motionärer: </w:t>
      </w:r>
      <w:r>
        <w:t xml:space="preserve">Moderaterna i Bollnäs kommun</w:t>
      </w:r>
    </w:p>
    <w:p>
      <w:pPr>
        <w:pStyle w:val="Heading2"/>
      </w:pPr>
      <w:r>
        <w:t xml:space="preserve">Motivering</w:t>
      </w:r>
    </w:p>
    <w:p>
      <w:pPr>
        <w:spacing w:after="100"/>
      </w:pPr>
      <w:r>
        <w:t xml:space="preserve">I bokslutet för 2025 redovisade Bollnäs kommun ett sammanlagt negativt resultat på 40,7 miljoner kronor (Ljusnan: "nattsvart läsning"). Verksamheternas totala resultat var ett underskott mot budget om cirka 30 miljoner kronor. Tidigare år har också visat stora minus, bland annat delårsbokslut på 67 miljoner kronor 2024. Kommunen har upprepade gånger missat balanskrav och överskottsmål.</w:t>
      </w:r>
    </w:p>
    <w:p>
      <w:pPr>
        <w:spacing w:after="100"/>
      </w:pPr>
      <w:r>
        <w:t xml:space="preserve">Hög kommunalskatt (33,37 %) och ekonomisk obalans hotar långsiktig hållbarhet för välfärden. Besparingar riskerar att drabba skola, omsorg och kärnverksamhet om inte strukturella effektiviseringar genomförs. Moderaterna vill se ett tydligt ansvarstagande där skattepengar används effektivt och prioriteras rätt.</w:t>
      </w:r>
    </w:p>
    <w:p>
      <w:pPr>
        <w:spacing w:after="100"/>
      </w:pPr>
      <w:r>
        <w:t xml:space="preserve">En satsning på skärpt ekonomisk uppföljning, granskning av verksamheter, minskad byråkrati och tydlig prioritering av skola, äldreomsorg och infrastruktur är nödvändig för att vända utvecklingen och återställa förtroendet för kommunens ekonomi.</w:t>
      </w:r>
    </w:p>
    <w:p>
      <w:pPr>
        <w:pStyle w:val="Heading2"/>
      </w:pPr>
      <w:r>
        <w:t xml:space="preserve">Förslag till beslut</w:t>
      </w:r>
    </w:p>
    <w:p>
      <w:pPr>
        <w:spacing w:after="60"/>
      </w:pPr>
      <w:r>
        <w:t xml:space="preserve">Med anledning av ovanstående yrkar Moderaterna i Bollnäs kommun att kommunfullmäktige beslutar:</w:t>
      </w:r>
    </w:p>
    <w:p>
      <w:pPr>
        <w:spacing w:after="40"/>
      </w:pPr>
      <w:r>
        <w:rPr>
          <w:b/>
          <w:bCs/>
        </w:rPr>
        <w:t xml:space="preserve">1. </w:t>
      </w:r>
      <w:r>
        <w:t xml:space="preserve">Att ge kommunstyrelsen i uppdrag att ta fram en konkret handlingsplan för att uppnå god ekonomisk hushållning, med mål om överskott motsvarande minst 1–2 % av skatteintäkter och statsbidrag från 2027, samt redovisa åtgärder senast hösten 2026.</w:t>
      </w:r>
    </w:p>
    <w:p>
      <w:pPr>
        <w:spacing w:after="40"/>
      </w:pPr>
      <w:r>
        <w:rPr>
          <w:b/>
          <w:bCs/>
        </w:rPr>
        <w:t xml:space="preserve">2. </w:t>
      </w:r>
      <w:r>
        <w:t xml:space="preserve">Att genomföra en extern eller intern granskning av verksamheter med återkommande underskott (särskilt skola och omsorg) och föreslå effektiviseringar utan kvalitetsförsämring.</w:t>
      </w:r>
    </w:p>
    <w:p>
      <w:pPr>
        <w:spacing w:after="40"/>
      </w:pPr>
      <w:r>
        <w:rPr>
          <w:b/>
          <w:bCs/>
        </w:rPr>
        <w:t xml:space="preserve">3. </w:t>
      </w:r>
      <w:r>
        <w:t xml:space="preserve">Att i budget 2027 prioritera kärnverksamhet (skola, äldreomsorg, infrastruktur) och införa tydligare uppföljning av budgetavvikelser till fullmäktige varje tertial.</w:t>
      </w:r>
    </w:p>
    <w:p>
      <w:pPr>
        <w:spacing w:after="40"/>
      </w:pPr>
      <w:r>
        <w:rPr>
          <w:b/>
          <w:bCs/>
        </w:rPr>
        <w:t xml:space="preserve">4. </w:t>
      </w:r>
      <w:r>
        <w:t xml:space="preserve">Att återkomma till kommunfullmäktige med en långsiktig ekonomisk plan som säkrar välfärden för Bollnäs invånare.</w:t>
      </w:r>
    </w:p>
    <w:p>
      <w:pPr>
        <w:spacing w:before="360"/>
      </w:pPr>
    </w:p>
    <w:p>
      <w:r>
        <w:t xml:space="preserve">Bollnäs,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Bollnäs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2026-06-06T01:48:19.732Z</dcterms:created>
  <dcterms:modified xsi:type="dcterms:W3CDTF">2026-06-06T01:48:19.733Z</dcterms:modified>
</cp:coreProperties>
</file>

<file path=docProps/custom.xml><?xml version="1.0" encoding="utf-8"?>
<Properties xmlns="http://schemas.openxmlformats.org/officeDocument/2006/custom-properties" xmlns:vt="http://schemas.openxmlformats.org/officeDocument/2006/docPropsVTypes"/>
</file>